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5C47" w14:textId="77777777" w:rsidR="003F5CF1" w:rsidRPr="00E230EB" w:rsidRDefault="003F5CF1" w:rsidP="003F5CF1">
      <w:pPr>
        <w:spacing w:before="80"/>
        <w:ind w:right="1135" w:firstLine="1134"/>
        <w:rPr>
          <w:rFonts w:ascii="StobiSerif Regular" w:hAnsi="StobiSerif Regular" w:cs="Arial"/>
          <w:noProof/>
          <w:sz w:val="20"/>
          <w:szCs w:val="26"/>
        </w:rPr>
      </w:pPr>
      <w:bookmarkStart w:id="0" w:name="_Hlk127269755"/>
      <w:r w:rsidRPr="00E230EB">
        <w:rPr>
          <w:rFonts w:ascii="StobiSerif Regular" w:hAnsi="StobiSerif Regular" w:cs="Arial"/>
          <w:noProof/>
          <w:sz w:val="20"/>
          <w:szCs w:val="26"/>
          <w:lang w:val="mk-MK"/>
        </w:rPr>
        <w:drawing>
          <wp:anchor distT="0" distB="0" distL="114300" distR="114300" simplePos="0" relativeHeight="251659264" behindDoc="1" locked="0" layoutInCell="1" allowOverlap="1" wp14:anchorId="143515B2" wp14:editId="538DFD64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494118" cy="540000"/>
            <wp:effectExtent l="0" t="0" r="1270" b="0"/>
            <wp:wrapNone/>
            <wp:docPr id="10" name="Picture 10" descr="F:\IS\IS_InterniAkti\IS Templates\Novi Shabloni Memorandumi\Grb MK Zl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IS\IS_InterniAkti\IS Templates\Novi Shabloni Memorandumi\Grb MK Zlat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8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30EB">
        <w:rPr>
          <w:rFonts w:ascii="StobiSerif Regular" w:hAnsi="StobiSerif Regular" w:cs="Arial"/>
          <w:noProof/>
          <w:sz w:val="20"/>
          <w:szCs w:val="26"/>
        </w:rPr>
        <w:t xml:space="preserve">Република Северна Македонија </w:t>
      </w:r>
      <w:r w:rsidRPr="00E230EB">
        <w:rPr>
          <w:rFonts w:ascii="StobiSerif Regular" w:hAnsi="StobiSerif Regular" w:cs="Arial"/>
          <w:noProof/>
          <w:sz w:val="20"/>
          <w:szCs w:val="26"/>
          <w:lang w:val="mk-MK"/>
        </w:rPr>
        <w:drawing>
          <wp:anchor distT="0" distB="0" distL="114300" distR="114300" simplePos="0" relativeHeight="251660288" behindDoc="1" locked="0" layoutInCell="1" allowOverlap="1" wp14:anchorId="093EDA38" wp14:editId="4B46579B">
            <wp:simplePos x="3641090" y="396875"/>
            <wp:positionH relativeFrom="margin">
              <wp:align>right</wp:align>
            </wp:positionH>
            <wp:positionV relativeFrom="line">
              <wp:align>top</wp:align>
            </wp:positionV>
            <wp:extent cx="540000" cy="540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7100B7" w14:textId="77777777" w:rsidR="003F5CF1" w:rsidRPr="00E230EB" w:rsidRDefault="003F5CF1" w:rsidP="003F5CF1">
      <w:pPr>
        <w:pBdr>
          <w:bottom w:val="thickThinSmallGap" w:sz="24" w:space="1" w:color="F3811F"/>
        </w:pBdr>
        <w:spacing w:after="200"/>
        <w:ind w:left="1134" w:right="1135"/>
        <w:rPr>
          <w:rFonts w:ascii="StobiSerif Bold" w:hAnsi="StobiSerif Bold" w:cs="Arial"/>
          <w:noProof/>
          <w:sz w:val="26"/>
          <w:szCs w:val="26"/>
        </w:rPr>
      </w:pPr>
      <w:r w:rsidRPr="00E230EB">
        <w:rPr>
          <w:rFonts w:ascii="StobiSerif Bold" w:hAnsi="StobiSerif Bold" w:cs="Arial"/>
          <w:noProof/>
          <w:sz w:val="26"/>
          <w:szCs w:val="26"/>
        </w:rPr>
        <w:t>ИНСПЕКЦИСКИ СОВЕТ</w:t>
      </w:r>
    </w:p>
    <w:bookmarkEnd w:id="0"/>
    <w:p w14:paraId="3880EFFE" w14:textId="06DF1DE0" w:rsidR="00245398" w:rsidRDefault="00245398"/>
    <w:p w14:paraId="10085160" w14:textId="77777777" w:rsidR="007843BF" w:rsidRDefault="007843BF" w:rsidP="003F5CF1">
      <w:pPr>
        <w:pStyle w:val="BodyTextIndent"/>
        <w:rPr>
          <w:rFonts w:ascii="StobiSans Regular" w:hAnsi="StobiSans Regular"/>
          <w:sz w:val="20"/>
          <w:lang w:eastAsia="mk-MK"/>
        </w:rPr>
      </w:pPr>
    </w:p>
    <w:p w14:paraId="7EA7DFEF" w14:textId="6811DAEB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  <w:r w:rsidRPr="007C2D1F">
        <w:rPr>
          <w:rFonts w:ascii="StobiSans Regular" w:hAnsi="StobiSans Regular"/>
          <w:szCs w:val="22"/>
          <w:lang w:eastAsia="mk-MK"/>
        </w:rPr>
        <w:t>Почитувани,</w:t>
      </w:r>
    </w:p>
    <w:p w14:paraId="0946CE09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</w:p>
    <w:p w14:paraId="7C5AECA2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  <w:r w:rsidRPr="007C2D1F">
        <w:rPr>
          <w:rFonts w:ascii="StobiSans Regular" w:hAnsi="StobiSans Regular"/>
          <w:szCs w:val="22"/>
          <w:lang w:eastAsia="mk-MK"/>
        </w:rPr>
        <w:t>Со донесувањето на Законот за инспекциски надзор е воспоставен целосно нов систем за развој и управување со инспекторите во инспекциските служби на централно ниво. Ваквиот систем ја препознава важноста на обуката во развојот на професионални и компетентни инспектори, кои претставуваат една од основните алки во успешното спроведување на законските и подзаконските акти во државата.</w:t>
      </w:r>
    </w:p>
    <w:p w14:paraId="4734F9FD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</w:p>
    <w:p w14:paraId="5667318E" w14:textId="200D1106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  <w:r w:rsidRPr="007C2D1F">
        <w:rPr>
          <w:rFonts w:ascii="StobiSans Regular" w:hAnsi="StobiSans Regular"/>
          <w:szCs w:val="22"/>
          <w:lang w:eastAsia="mk-MK"/>
        </w:rPr>
        <w:t xml:space="preserve">Во таа насока , сакаме да Ве известиме дека на платформата за електронско учење достапни се генеричките обуки од Годишната програма за генерички обуки за </w:t>
      </w:r>
      <w:r w:rsidRPr="007C2D1F">
        <w:rPr>
          <w:rFonts w:ascii="StobiSans Regular" w:hAnsi="StobiSans Regular"/>
          <w:szCs w:val="22"/>
          <w:lang w:val="en-US" w:eastAsia="mk-MK"/>
        </w:rPr>
        <w:t>202</w:t>
      </w:r>
      <w:r w:rsidR="007C2D1F" w:rsidRPr="007C2D1F">
        <w:rPr>
          <w:rFonts w:ascii="StobiSans Regular" w:hAnsi="StobiSans Regular"/>
          <w:szCs w:val="22"/>
          <w:lang w:eastAsia="mk-MK"/>
        </w:rPr>
        <w:t>4</w:t>
      </w:r>
      <w:r w:rsidRPr="007C2D1F">
        <w:rPr>
          <w:rFonts w:ascii="StobiSans Regular" w:hAnsi="StobiSans Regular"/>
          <w:szCs w:val="22"/>
          <w:lang w:eastAsia="mk-MK"/>
        </w:rPr>
        <w:t xml:space="preserve"> година , донесена од страна на Инспекцискиот совет каде се внесени инспекторите од Вашата инспекциска служба, и истите ќе бидат отворени до 31.12.202</w:t>
      </w:r>
      <w:r w:rsidR="00984554">
        <w:rPr>
          <w:rFonts w:ascii="StobiSans Regular" w:hAnsi="StobiSans Regular"/>
          <w:szCs w:val="22"/>
          <w:lang w:eastAsia="mk-MK"/>
        </w:rPr>
        <w:t>5</w:t>
      </w:r>
      <w:r w:rsidRPr="007C2D1F">
        <w:rPr>
          <w:rFonts w:ascii="StobiSans Regular" w:hAnsi="StobiSans Regular"/>
          <w:szCs w:val="22"/>
          <w:lang w:eastAsia="mk-MK"/>
        </w:rPr>
        <w:t xml:space="preserve"> година.</w:t>
      </w:r>
    </w:p>
    <w:p w14:paraId="342943E3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</w:p>
    <w:p w14:paraId="2E1E2007" w14:textId="75FA45E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  <w:r w:rsidRPr="007C2D1F">
        <w:rPr>
          <w:rFonts w:ascii="StobiSans Regular" w:hAnsi="StobiSans Regular"/>
          <w:b/>
          <w:szCs w:val="22"/>
          <w:lang w:eastAsia="mk-MK"/>
        </w:rPr>
        <w:t xml:space="preserve">Годишната програма за генеричките обуки за </w:t>
      </w:r>
      <w:r w:rsidRPr="007C2D1F">
        <w:rPr>
          <w:rFonts w:ascii="StobiSans Regular" w:hAnsi="StobiSans Regular"/>
          <w:b/>
          <w:szCs w:val="22"/>
          <w:lang w:val="en-US" w:eastAsia="mk-MK"/>
        </w:rPr>
        <w:t>202</w:t>
      </w:r>
      <w:r w:rsidR="00984554">
        <w:rPr>
          <w:rFonts w:ascii="StobiSans Regular" w:hAnsi="StobiSans Regular"/>
          <w:b/>
          <w:szCs w:val="22"/>
          <w:lang w:eastAsia="mk-MK"/>
        </w:rPr>
        <w:t>5</w:t>
      </w:r>
      <w:r w:rsidRPr="007C2D1F">
        <w:rPr>
          <w:rFonts w:ascii="StobiSans Regular" w:hAnsi="StobiSans Regular"/>
          <w:b/>
          <w:szCs w:val="22"/>
          <w:lang w:eastAsia="mk-MK"/>
        </w:rPr>
        <w:t xml:space="preserve"> година</w:t>
      </w:r>
      <w:r w:rsidRPr="007C2D1F">
        <w:rPr>
          <w:rFonts w:ascii="StobiSans Regular" w:hAnsi="StobiSans Regular"/>
          <w:szCs w:val="22"/>
          <w:lang w:eastAsia="mk-MK"/>
        </w:rPr>
        <w:t xml:space="preserve"> </w:t>
      </w:r>
      <w:r w:rsidRPr="007C2D1F">
        <w:rPr>
          <w:rFonts w:ascii="StobiSans Regular" w:hAnsi="StobiSans Regular"/>
          <w:b/>
          <w:szCs w:val="22"/>
          <w:lang w:eastAsia="mk-MK"/>
        </w:rPr>
        <w:t>ќе се реализира со користење на електронска платформа за учење, која ќе овозможи самостојно учење од материјалите на  генеричките обуки.</w:t>
      </w:r>
    </w:p>
    <w:p w14:paraId="54BF67BC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</w:p>
    <w:p w14:paraId="4DFB842B" w14:textId="12EF9ADB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  <w:r w:rsidRPr="007C2D1F">
        <w:rPr>
          <w:rFonts w:ascii="StobiSans Regular" w:hAnsi="StobiSans Regular"/>
          <w:szCs w:val="22"/>
          <w:lang w:eastAsia="mk-MK"/>
        </w:rPr>
        <w:t>Согласно член 50 став 2 од Законот за инспекциски надзор (Службен весник на РСМ, бр. 102/19</w:t>
      </w:r>
      <w:r w:rsidR="00984554">
        <w:rPr>
          <w:rFonts w:ascii="StobiSans Regular" w:hAnsi="StobiSans Regular"/>
          <w:szCs w:val="22"/>
          <w:lang w:eastAsia="mk-MK"/>
        </w:rPr>
        <w:t xml:space="preserve"> и 272/24 </w:t>
      </w:r>
      <w:r w:rsidRPr="007C2D1F">
        <w:rPr>
          <w:rFonts w:ascii="StobiSans Regular" w:hAnsi="StobiSans Regular"/>
          <w:szCs w:val="22"/>
          <w:lang w:eastAsia="mk-MK"/>
        </w:rPr>
        <w:t xml:space="preserve">), инспекторите од Вашата инспекциска служба потребно е да  реализираат минимум три генерички обуки кои ги избрале и се предвидени во Вашиот Годишен план за стручно оспособување и усовршување на секој инспектор за </w:t>
      </w:r>
      <w:r w:rsidRPr="007C2D1F">
        <w:rPr>
          <w:rFonts w:ascii="StobiSans Regular" w:hAnsi="StobiSans Regular"/>
          <w:szCs w:val="22"/>
          <w:lang w:val="en-US" w:eastAsia="mk-MK"/>
        </w:rPr>
        <w:t>202</w:t>
      </w:r>
      <w:r w:rsidR="00984554">
        <w:rPr>
          <w:rFonts w:ascii="StobiSans Regular" w:hAnsi="StobiSans Regular"/>
          <w:szCs w:val="22"/>
          <w:lang w:eastAsia="mk-MK"/>
        </w:rPr>
        <w:t>5</w:t>
      </w:r>
      <w:r w:rsidRPr="007C2D1F">
        <w:rPr>
          <w:rFonts w:ascii="StobiSans Regular" w:hAnsi="StobiSans Regular"/>
          <w:szCs w:val="22"/>
          <w:lang w:eastAsia="mk-MK"/>
        </w:rPr>
        <w:t xml:space="preserve"> година.</w:t>
      </w:r>
    </w:p>
    <w:p w14:paraId="450A3C8A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</w:p>
    <w:p w14:paraId="4411B4E5" w14:textId="6890E90D" w:rsidR="00D36B59" w:rsidRPr="00E239DC" w:rsidRDefault="003F5CF1" w:rsidP="00D36B59">
      <w:pPr>
        <w:pStyle w:val="NormalWeb"/>
        <w:spacing w:before="0" w:beforeAutospacing="0" w:after="0" w:afterAutospacing="0"/>
        <w:jc w:val="both"/>
        <w:rPr>
          <w:rFonts w:ascii="StobiSans Regular" w:hAnsi="StobiSans Regular"/>
          <w:sz w:val="22"/>
          <w:szCs w:val="22"/>
        </w:rPr>
      </w:pPr>
      <w:r w:rsidRPr="007C2D1F">
        <w:rPr>
          <w:rFonts w:ascii="StobiSans Regular" w:hAnsi="StobiSans Regular"/>
          <w:sz w:val="22"/>
          <w:szCs w:val="22"/>
        </w:rPr>
        <w:t>Дополнително, Ве информираме дека согласно Годишната програма за генеричките обуки за 202</w:t>
      </w:r>
      <w:r w:rsidR="00984554">
        <w:rPr>
          <w:rFonts w:ascii="StobiSans Regular" w:hAnsi="StobiSans Regular"/>
          <w:sz w:val="22"/>
          <w:szCs w:val="22"/>
        </w:rPr>
        <w:t>5</w:t>
      </w:r>
      <w:r w:rsidRPr="007C2D1F">
        <w:rPr>
          <w:rFonts w:ascii="StobiSans Regular" w:hAnsi="StobiSans Regular"/>
          <w:sz w:val="22"/>
          <w:szCs w:val="22"/>
        </w:rPr>
        <w:t xml:space="preserve"> година </w:t>
      </w:r>
      <w:r w:rsidR="00A327B9">
        <w:rPr>
          <w:rFonts w:ascii="StobiSans Regular" w:hAnsi="StobiSans Regular"/>
          <w:sz w:val="22"/>
          <w:szCs w:val="22"/>
        </w:rPr>
        <w:t>има предвидено</w:t>
      </w:r>
      <w:r w:rsidRPr="007C2D1F">
        <w:rPr>
          <w:rFonts w:ascii="StobiSans Regular" w:hAnsi="StobiSans Regular"/>
          <w:sz w:val="22"/>
          <w:szCs w:val="22"/>
        </w:rPr>
        <w:t xml:space="preserve"> нова генеричка обука на </w:t>
      </w:r>
      <w:r w:rsidR="00984554" w:rsidRPr="00984554">
        <w:rPr>
          <w:rFonts w:ascii="StobiSans Regular" w:hAnsi="StobiSans Regular"/>
          <w:b/>
          <w:bCs/>
        </w:rPr>
        <w:t>1.16 –</w:t>
      </w:r>
      <w:r w:rsidR="00984554" w:rsidRPr="00984554">
        <w:rPr>
          <w:rFonts w:ascii="StobiSans Regular" w:hAnsi="StobiSans Regular" w:cstheme="minorBidi"/>
          <w:b/>
          <w:bCs/>
          <w:sz w:val="22"/>
          <w:szCs w:val="22"/>
          <w:lang w:eastAsia="en-US"/>
        </w:rPr>
        <w:t xml:space="preserve"> Пријавување</w:t>
      </w:r>
      <w:r w:rsidR="00984554">
        <w:rPr>
          <w:rFonts w:ascii="StobiSans Regular" w:hAnsi="StobiSans Regular" w:cstheme="minorBidi"/>
          <w:b/>
          <w:bCs/>
          <w:sz w:val="22"/>
          <w:szCs w:val="22"/>
          <w:lang w:eastAsia="en-US"/>
        </w:rPr>
        <w:t xml:space="preserve"> на кривично дело против субјект на инспекциски надзор и пријавување на корупција при спроведување на инспекциска постапка</w:t>
      </w:r>
      <w:r w:rsidR="007C2D1F" w:rsidRPr="007C2D1F">
        <w:rPr>
          <w:rFonts w:ascii="StobiSans Regular" w:hAnsi="StobiSans Regular"/>
          <w:sz w:val="22"/>
          <w:szCs w:val="22"/>
          <w:lang w:val="ru-RU"/>
        </w:rPr>
        <w:t xml:space="preserve"> </w:t>
      </w:r>
      <w:r w:rsidR="007C2D1F" w:rsidRPr="007C2D1F">
        <w:rPr>
          <w:rFonts w:ascii="StobiSans Regular" w:hAnsi="StobiSans Regular"/>
          <w:sz w:val="22"/>
          <w:szCs w:val="22"/>
        </w:rPr>
        <w:t>неопходна за подобрување на професионалните и стручните комп</w:t>
      </w:r>
      <w:r w:rsidR="007C2D1F" w:rsidRPr="007C2D1F">
        <w:rPr>
          <w:rFonts w:ascii="StobiSans Regular" w:hAnsi="StobiSans Regular"/>
          <w:sz w:val="22"/>
          <w:szCs w:val="22"/>
          <w:lang w:val="en-US"/>
        </w:rPr>
        <w:t>e</w:t>
      </w:r>
      <w:r w:rsidR="007C2D1F" w:rsidRPr="007C2D1F">
        <w:rPr>
          <w:rFonts w:ascii="StobiSans Regular" w:hAnsi="StobiSans Regular"/>
          <w:sz w:val="22"/>
          <w:szCs w:val="22"/>
        </w:rPr>
        <w:t xml:space="preserve">тенции на инспекторите, </w:t>
      </w:r>
      <w:r w:rsidR="00D36B59">
        <w:rPr>
          <w:rFonts w:ascii="StobiSans Regular" w:hAnsi="StobiSans Regular"/>
          <w:sz w:val="22"/>
          <w:szCs w:val="22"/>
        </w:rPr>
        <w:t>која</w:t>
      </w:r>
      <w:r w:rsidR="00D36B59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="00D36B59">
        <w:rPr>
          <w:rFonts w:ascii="StobiSans Regular" w:hAnsi="StobiSans Regular"/>
          <w:sz w:val="22"/>
          <w:szCs w:val="22"/>
        </w:rPr>
        <w:t xml:space="preserve">се уште е во фаза на подготовка во рамките на проектот  </w:t>
      </w:r>
      <w:r w:rsidR="00D36B59" w:rsidRPr="00E239DC">
        <w:rPr>
          <w:rFonts w:ascii="StobiSans Regular" w:hAnsi="StobiSans Regular"/>
          <w:sz w:val="22"/>
          <w:szCs w:val="22"/>
        </w:rPr>
        <w:t>USAID-funded project Partnership Against Corruption (PAC</w:t>
      </w:r>
      <w:r w:rsidR="00D36B59">
        <w:rPr>
          <w:rFonts w:ascii="StobiSans Regular" w:hAnsi="StobiSans Regular"/>
          <w:sz w:val="22"/>
          <w:szCs w:val="22"/>
        </w:rPr>
        <w:t>)  при што  дополнително ќе бидете известени кога истата ќе биде достапна на ЛМС платформата.</w:t>
      </w:r>
    </w:p>
    <w:p w14:paraId="17C7E318" w14:textId="7655976B" w:rsidR="00984554" w:rsidRDefault="00984554" w:rsidP="00D36B59">
      <w:pPr>
        <w:pStyle w:val="NormalWeb"/>
        <w:spacing w:before="0" w:beforeAutospacing="0" w:after="0" w:afterAutospacing="0"/>
        <w:jc w:val="both"/>
        <w:rPr>
          <w:rFonts w:ascii="StobiSans Regular" w:hAnsi="StobiSans Regular"/>
          <w:szCs w:val="22"/>
        </w:rPr>
      </w:pPr>
    </w:p>
    <w:p w14:paraId="760A5CC9" w14:textId="5A375515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  <w:r w:rsidRPr="007C2D1F">
        <w:rPr>
          <w:rFonts w:ascii="StobiSans Regular" w:hAnsi="StobiSans Regular"/>
          <w:szCs w:val="22"/>
          <w:lang w:eastAsia="mk-MK"/>
        </w:rPr>
        <w:t>По завршување на обуката системот електронски ќе изгенерира сертификат за успешно завршена генеричка обука.</w:t>
      </w:r>
    </w:p>
    <w:p w14:paraId="06967100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</w:p>
    <w:p w14:paraId="6BCE3EA2" w14:textId="0A27E4B6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  <w:r w:rsidRPr="007C2D1F">
        <w:rPr>
          <w:rFonts w:ascii="StobiSans Regular" w:hAnsi="StobiSans Regular"/>
          <w:szCs w:val="22"/>
          <w:lang w:eastAsia="mk-MK"/>
        </w:rPr>
        <w:t>Пристап до електронската платформа се обезбедува преку следниот линк:</w:t>
      </w:r>
      <w:r w:rsidR="00BA74FD" w:rsidRPr="007C2D1F">
        <w:rPr>
          <w:rFonts w:ascii="StobiSans Regular" w:hAnsi="StobiSans Regular"/>
          <w:szCs w:val="22"/>
          <w:lang w:eastAsia="mk-MK"/>
        </w:rPr>
        <w:t xml:space="preserve"> </w:t>
      </w:r>
      <w:hyperlink r:id="rId8" w:history="1">
        <w:r w:rsidR="00BA74FD" w:rsidRPr="007C2D1F">
          <w:rPr>
            <w:rStyle w:val="Hyperlink"/>
            <w:rFonts w:ascii="StobiSans Regular" w:hAnsi="StobiSans Regular" w:cs="Helvetica"/>
            <w:szCs w:val="22"/>
          </w:rPr>
          <w:t>http://lms.is.gov.mk</w:t>
        </w:r>
      </w:hyperlink>
    </w:p>
    <w:p w14:paraId="6245C449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</w:p>
    <w:p w14:paraId="2988130A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  <w:r w:rsidRPr="007C2D1F">
        <w:rPr>
          <w:rFonts w:ascii="StobiSans Regular" w:hAnsi="StobiSans Regular"/>
          <w:szCs w:val="22"/>
          <w:lang w:eastAsia="mk-MK"/>
        </w:rPr>
        <w:t>Инспекторите пристапот до платформата ќе го обезбедат преку корисничко име (</w:t>
      </w:r>
      <w:r w:rsidRPr="007C2D1F">
        <w:rPr>
          <w:rFonts w:ascii="StobiSans Regular" w:hAnsi="StobiSans Regular"/>
          <w:szCs w:val="22"/>
          <w:lang w:val="en-US" w:eastAsia="mk-MK"/>
        </w:rPr>
        <w:t>e-mail</w:t>
      </w:r>
      <w:r w:rsidRPr="007C2D1F">
        <w:rPr>
          <w:rFonts w:ascii="StobiSans Regular" w:hAnsi="StobiSans Regular"/>
          <w:szCs w:val="22"/>
          <w:lang w:eastAsia="mk-MK"/>
        </w:rPr>
        <w:t xml:space="preserve"> адреса)и лозинка која ја веќе ја имаат креирано и користено за потребите за следење на обуките во изминатата  година. </w:t>
      </w:r>
    </w:p>
    <w:p w14:paraId="644F3D66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</w:p>
    <w:p w14:paraId="4EF358EE" w14:textId="4927175C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  <w:r w:rsidRPr="007C2D1F">
        <w:rPr>
          <w:rFonts w:ascii="StobiSans Regular" w:hAnsi="StobiSans Regular"/>
          <w:szCs w:val="22"/>
          <w:lang w:eastAsia="mk-MK"/>
        </w:rPr>
        <w:t>Во случај на потреба од техничка подршка при потешкотии во однос на логирањето</w:t>
      </w:r>
      <w:r w:rsidRPr="007C2D1F">
        <w:rPr>
          <w:rFonts w:ascii="StobiSans Regular" w:hAnsi="StobiSans Regular"/>
          <w:szCs w:val="22"/>
          <w:lang w:val="en-US" w:eastAsia="mk-MK"/>
        </w:rPr>
        <w:t xml:space="preserve"> </w:t>
      </w:r>
      <w:r w:rsidRPr="007C2D1F">
        <w:rPr>
          <w:rFonts w:ascii="StobiSans Regular" w:hAnsi="StobiSans Regular"/>
          <w:szCs w:val="22"/>
          <w:lang w:eastAsia="mk-MK"/>
        </w:rPr>
        <w:t xml:space="preserve">на платформата, додавање на нови корисници на платформата, Ве молиме да се обратите електронски на следната </w:t>
      </w:r>
      <w:r w:rsidRPr="007C2D1F">
        <w:rPr>
          <w:rFonts w:ascii="StobiSans Regular" w:hAnsi="StobiSans Regular"/>
          <w:szCs w:val="22"/>
          <w:lang w:val="en-US" w:eastAsia="mk-MK"/>
        </w:rPr>
        <w:t xml:space="preserve">email </w:t>
      </w:r>
      <w:r w:rsidRPr="007C2D1F">
        <w:rPr>
          <w:rFonts w:ascii="StobiSans Regular" w:hAnsi="StobiSans Regular"/>
          <w:szCs w:val="22"/>
          <w:lang w:eastAsia="mk-MK"/>
        </w:rPr>
        <w:t xml:space="preserve">адреса </w:t>
      </w:r>
      <w:hyperlink r:id="rId9" w:history="1">
        <w:r w:rsidR="004F039A" w:rsidRPr="00290CDD">
          <w:rPr>
            <w:rStyle w:val="Hyperlink"/>
            <w:rFonts w:ascii="StobiSans Regular" w:hAnsi="StobiSans Regular"/>
            <w:szCs w:val="22"/>
            <w:lang w:val="en-US" w:eastAsia="mk-MK"/>
          </w:rPr>
          <w:t>obuki@is.gov.mk</w:t>
        </w:r>
      </w:hyperlink>
      <w:r w:rsidRPr="007C2D1F">
        <w:rPr>
          <w:rFonts w:ascii="StobiSans Regular" w:hAnsi="StobiSans Regular"/>
          <w:szCs w:val="22"/>
          <w:lang w:eastAsia="mk-MK"/>
        </w:rPr>
        <w:t>.</w:t>
      </w:r>
      <w:r w:rsidR="00B1009C" w:rsidRPr="007C2D1F">
        <w:rPr>
          <w:rFonts w:ascii="StobiSans Regular" w:hAnsi="StobiSans Regular"/>
          <w:szCs w:val="22"/>
          <w:lang w:eastAsia="mk-MK"/>
        </w:rPr>
        <w:t xml:space="preserve"> </w:t>
      </w:r>
    </w:p>
    <w:sectPr w:rsidR="003F5CF1" w:rsidRPr="007C2D1F" w:rsidSect="007843BF">
      <w:pgSz w:w="11906" w:h="16838" w:code="9"/>
      <w:pgMar w:top="810" w:right="1106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3260" w14:textId="77777777" w:rsidR="00560034" w:rsidRDefault="00560034" w:rsidP="00ED78A5">
      <w:r>
        <w:separator/>
      </w:r>
    </w:p>
  </w:endnote>
  <w:endnote w:type="continuationSeparator" w:id="0">
    <w:p w14:paraId="7A335AC3" w14:textId="77777777" w:rsidR="00560034" w:rsidRDefault="00560034" w:rsidP="00ED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A490" w14:textId="77777777" w:rsidR="00560034" w:rsidRDefault="00560034" w:rsidP="00ED78A5">
      <w:r>
        <w:separator/>
      </w:r>
    </w:p>
  </w:footnote>
  <w:footnote w:type="continuationSeparator" w:id="0">
    <w:p w14:paraId="1573437E" w14:textId="77777777" w:rsidR="00560034" w:rsidRDefault="00560034" w:rsidP="00ED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DD"/>
    <w:rsid w:val="00083917"/>
    <w:rsid w:val="00245398"/>
    <w:rsid w:val="002B1640"/>
    <w:rsid w:val="00366B0A"/>
    <w:rsid w:val="003F5CF1"/>
    <w:rsid w:val="004F039A"/>
    <w:rsid w:val="005141CB"/>
    <w:rsid w:val="00560034"/>
    <w:rsid w:val="007843BF"/>
    <w:rsid w:val="007C2D1F"/>
    <w:rsid w:val="00836ADD"/>
    <w:rsid w:val="00984554"/>
    <w:rsid w:val="00A327B9"/>
    <w:rsid w:val="00A468AA"/>
    <w:rsid w:val="00B1009C"/>
    <w:rsid w:val="00BA74FD"/>
    <w:rsid w:val="00CC652D"/>
    <w:rsid w:val="00D36B59"/>
    <w:rsid w:val="00ED78A5"/>
    <w:rsid w:val="00F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E3B4"/>
  <w15:chartTrackingRefBased/>
  <w15:docId w15:val="{B6362F79-0A84-431E-A9EF-1A001C90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F1"/>
    <w:pPr>
      <w:spacing w:after="0" w:line="240" w:lineRule="auto"/>
    </w:pPr>
    <w:rPr>
      <w:rFonts w:ascii="MAC C Times" w:eastAsia="Times New Roman" w:hAnsi="MAC C Times" w:cs="Times New Roman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F5CF1"/>
    <w:pPr>
      <w:jc w:val="both"/>
    </w:pPr>
    <w:rPr>
      <w:rFonts w:ascii="StobiSerif Regular" w:hAnsi="StobiSerif Regular"/>
      <w:lang w:val="mk-MK" w:eastAsia="en-US"/>
    </w:rPr>
  </w:style>
  <w:style w:type="character" w:customStyle="1" w:styleId="BodyTextIndentChar">
    <w:name w:val="Body Text Indent Char"/>
    <w:basedOn w:val="DefaultParagraphFont"/>
    <w:link w:val="BodyTextIndent"/>
    <w:rsid w:val="003F5CF1"/>
    <w:rPr>
      <w:rFonts w:ascii="StobiSerif Regular" w:eastAsia="Times New Roman" w:hAnsi="StobiSerif Regular" w:cs="Times New Roman"/>
      <w:szCs w:val="20"/>
      <w:lang w:val="mk-MK"/>
    </w:rPr>
  </w:style>
  <w:style w:type="character" w:styleId="Hyperlink">
    <w:name w:val="Hyperlink"/>
    <w:rsid w:val="003F5C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4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7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8A5"/>
    <w:rPr>
      <w:rFonts w:ascii="MAC C Times" w:eastAsia="Times New Roman" w:hAnsi="MAC C Times" w:cs="Times New Roman"/>
      <w:szCs w:val="20"/>
      <w:lang w:eastAsia="mk-MK"/>
    </w:rPr>
  </w:style>
  <w:style w:type="paragraph" w:styleId="Footer">
    <w:name w:val="footer"/>
    <w:basedOn w:val="Normal"/>
    <w:link w:val="FooterChar"/>
    <w:uiPriority w:val="99"/>
    <w:unhideWhenUsed/>
    <w:rsid w:val="00ED7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8A5"/>
    <w:rPr>
      <w:rFonts w:ascii="MAC C Times" w:eastAsia="Times New Roman" w:hAnsi="MAC C Times" w:cs="Times New Roman"/>
      <w:szCs w:val="20"/>
      <w:lang w:eastAsia="mk-MK"/>
    </w:rPr>
  </w:style>
  <w:style w:type="paragraph" w:styleId="NormalWeb">
    <w:name w:val="Normal (Web)"/>
    <w:basedOn w:val="Normal"/>
    <w:uiPriority w:val="99"/>
    <w:unhideWhenUsed/>
    <w:rsid w:val="007C2D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s.is.gov.m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buki@is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Bejatovic</dc:creator>
  <cp:keywords/>
  <dc:description/>
  <cp:lastModifiedBy>Aneta Bejatovic</cp:lastModifiedBy>
  <cp:revision>11</cp:revision>
  <cp:lastPrinted>2023-01-27T13:39:00Z</cp:lastPrinted>
  <dcterms:created xsi:type="dcterms:W3CDTF">2023-01-27T13:36:00Z</dcterms:created>
  <dcterms:modified xsi:type="dcterms:W3CDTF">2025-01-13T10:51:00Z</dcterms:modified>
</cp:coreProperties>
</file>