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206579AE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524434">
        <w:rPr>
          <w:rFonts w:ascii="StobiSans Regular" w:eastAsia="Arial" w:hAnsi="StobiSans Regular" w:cs="Arial"/>
          <w:color w:val="000000"/>
          <w:lang w:val="mk-MK" w:bidi="mk-MK"/>
        </w:rPr>
        <w:t>3</w:t>
      </w:r>
      <w:r w:rsidR="005051E0">
        <w:rPr>
          <w:rFonts w:ascii="StobiSans Regular" w:eastAsia="Arial" w:hAnsi="StobiSans Regular" w:cs="Arial"/>
          <w:color w:val="000000"/>
          <w:lang w:val="mk-MK" w:bidi="mk-MK"/>
        </w:rPr>
        <w:t>1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5051E0">
        <w:rPr>
          <w:rFonts w:ascii="StobiSans Regular" w:eastAsia="Arial" w:hAnsi="StobiSans Regular" w:cs="Arial"/>
          <w:color w:val="000000"/>
          <w:lang w:val="mk-MK" w:bidi="mk-MK"/>
        </w:rPr>
        <w:t>23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524434">
        <w:rPr>
          <w:rFonts w:ascii="StobiSans Regular" w:eastAsia="Arial" w:hAnsi="StobiSans Regular" w:cs="Arial"/>
          <w:color w:val="000000"/>
          <w:lang w:val="mk-MK" w:bidi="mk-MK"/>
        </w:rPr>
        <w:t>9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1767FAF3" w14:textId="5BD00FDA" w:rsidR="004C7EEC" w:rsidRPr="009533E9" w:rsidRDefault="004C7EEC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информации за постапување по нал</w:t>
      </w:r>
      <w:r w:rsidR="00517C6B">
        <w:rPr>
          <w:rFonts w:ascii="StobiSans Regular" w:eastAsia="Times New Roman" w:hAnsi="StobiSans Regular" w:cs="Times New Roman"/>
          <w:b/>
          <w:szCs w:val="20"/>
          <w:lang w:val="mk-MK"/>
        </w:rPr>
        <w:t>ог</w:t>
      </w:r>
      <w:r>
        <w:rPr>
          <w:rFonts w:eastAsia="Calibri" w:cstheme="minorHAnsi"/>
          <w:b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од Област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5051E0">
        <w:rPr>
          <w:rFonts w:ascii="StobiSans Regular" w:eastAsia="Times New Roman" w:hAnsi="StobiSans Regular" w:cs="Times New Roman"/>
          <w:bCs/>
          <w:szCs w:val="20"/>
          <w:lang w:val="mk-MK"/>
        </w:rPr>
        <w:t>4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- </w:t>
      </w:r>
      <w:r w:rsidR="005051E0" w:rsidRPr="006C3AEF">
        <w:rPr>
          <w:rFonts w:ascii="StobiSans Regular" w:hAnsi="StobiSans Regular"/>
          <w:lang w:val="ru-RU"/>
        </w:rPr>
        <w:t>Земјоделство, шумарство, ветеринарство и безбедност на храна</w:t>
      </w:r>
      <w:r w:rsidR="005051E0">
        <w:rPr>
          <w:rFonts w:ascii="StobiSans Regular" w:hAnsi="StobiSans Regular"/>
          <w:lang w:val="ru-RU"/>
        </w:rPr>
        <w:t>;</w:t>
      </w:r>
    </w:p>
    <w:p w14:paraId="71818567" w14:textId="1F2A9AD1" w:rsidR="004C7EEC" w:rsidRPr="009533E9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5051E0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две 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претставк</w:t>
      </w:r>
      <w:r w:rsidR="00517C6B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против инспектор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>и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5051E0">
        <w:rPr>
          <w:rFonts w:ascii="StobiSans Regular" w:eastAsia="Times New Roman" w:hAnsi="StobiSans Regular" w:cs="Times New Roman"/>
          <w:bCs/>
          <w:szCs w:val="20"/>
          <w:lang w:val="mk-MK"/>
        </w:rPr>
        <w:t>од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Област </w:t>
      </w:r>
      <w:r w:rsidR="005051E0">
        <w:rPr>
          <w:rFonts w:ascii="StobiSans Regular" w:eastAsia="Times New Roman" w:hAnsi="StobiSans Regular" w:cs="Times New Roman"/>
          <w:bCs/>
          <w:szCs w:val="20"/>
          <w:lang w:val="mk-MK"/>
        </w:rPr>
        <w:t>4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- </w:t>
      </w:r>
      <w:r w:rsidR="005051E0" w:rsidRPr="006C3AEF">
        <w:rPr>
          <w:rFonts w:ascii="StobiSans Regular" w:hAnsi="StobiSans Regular"/>
          <w:lang w:val="ru-RU"/>
        </w:rPr>
        <w:t>Земјоделство, шумарство, ветеринарство и безбедност на храна</w:t>
      </w:r>
      <w:r w:rsidR="005051E0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4089FAA8" w14:textId="037E41C4" w:rsidR="001739B2" w:rsidRPr="005051E0" w:rsidRDefault="00AB4569" w:rsidP="00517C6B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bCs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bookmarkEnd w:id="0"/>
      <w:r w:rsidR="005051E0" w:rsidRPr="005051E0">
        <w:t xml:space="preserve"> </w:t>
      </w:r>
      <w:r w:rsidR="005051E0" w:rsidRPr="005051E0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5051E0" w:rsidRPr="005051E0">
        <w:rPr>
          <w:rFonts w:ascii="StobiSans Regular" w:eastAsia="Times New Roman" w:hAnsi="StobiSans Regular" w:cs="Times New Roman"/>
          <w:bCs/>
          <w:szCs w:val="20"/>
          <w:lang w:val="mk-MK"/>
        </w:rPr>
        <w:t>за Предлог одлука за предавање на трајно користење на е-Инспектор на М</w:t>
      </w:r>
      <w:r w:rsidR="005051E0">
        <w:rPr>
          <w:rFonts w:ascii="StobiSans Regular" w:eastAsia="Times New Roman" w:hAnsi="StobiSans Regular" w:cs="Times New Roman"/>
          <w:bCs/>
          <w:szCs w:val="20"/>
          <w:lang w:val="mk-MK"/>
        </w:rPr>
        <w:t>инистерството за дигитална трансформација.</w:t>
      </w:r>
    </w:p>
    <w:p w14:paraId="09DF2605" w14:textId="0275E503" w:rsidR="005051E0" w:rsidRPr="005051E0" w:rsidRDefault="005051E0" w:rsidP="005051E0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bCs/>
          <w:lang w:val="mk-MK"/>
        </w:rPr>
      </w:pPr>
      <w:r w:rsidRPr="005051E0">
        <w:rPr>
          <w:rFonts w:ascii="StobiSans Regular" w:hAnsi="StobiSans Regular"/>
          <w:b/>
          <w:lang w:val="mk-MK"/>
        </w:rPr>
        <w:t>Разгледа Информација</w:t>
      </w:r>
      <w:r>
        <w:rPr>
          <w:rFonts w:ascii="StobiSans Regular" w:hAnsi="StobiSans Regular"/>
          <w:bCs/>
          <w:lang w:val="mk-MK"/>
        </w:rPr>
        <w:t xml:space="preserve"> и донесе одлука</w:t>
      </w:r>
      <w:r w:rsidRPr="005051E0">
        <w:rPr>
          <w:rFonts w:ascii="StobiSans Regular" w:hAnsi="StobiSans Regular"/>
          <w:bCs/>
          <w:lang w:val="mk-MK"/>
        </w:rPr>
        <w:t xml:space="preserve"> за исправка на техничка грешка во лиценца</w:t>
      </w:r>
      <w:r>
        <w:rPr>
          <w:rFonts w:ascii="StobiSans Regular" w:hAnsi="StobiSans Regular"/>
          <w:bCs/>
          <w:lang w:val="mk-MK"/>
        </w:rPr>
        <w:t>.</w:t>
      </w:r>
    </w:p>
    <w:p w14:paraId="6B5C14A3" w14:textId="42C83A71" w:rsidR="009533E9" w:rsidRPr="00857EDE" w:rsidRDefault="009533E9" w:rsidP="00517C6B">
      <w:pPr>
        <w:pStyle w:val="ListParagraph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</w:p>
    <w:sectPr w:rsidR="009533E9" w:rsidRPr="00857EDE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051E0"/>
    <w:rsid w:val="00515397"/>
    <w:rsid w:val="005167E9"/>
    <w:rsid w:val="00517C6B"/>
    <w:rsid w:val="00524434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Kaltrina Darlishta</cp:lastModifiedBy>
  <cp:revision>2</cp:revision>
  <dcterms:created xsi:type="dcterms:W3CDTF">2025-11-24T12:10:00Z</dcterms:created>
  <dcterms:modified xsi:type="dcterms:W3CDTF">2025-11-24T12:10:00Z</dcterms:modified>
</cp:coreProperties>
</file>